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5" w:type="dxa"/>
        <w:tblInd w:w="108" w:type="dxa"/>
        <w:tblLayout w:type="fixed"/>
        <w:tblLook w:val="04A0" w:firstRow="1" w:lastRow="0" w:firstColumn="1" w:lastColumn="0" w:noHBand="0" w:noVBand="1"/>
      </w:tblPr>
      <w:tblGrid>
        <w:gridCol w:w="3960"/>
        <w:gridCol w:w="5115"/>
      </w:tblGrid>
      <w:tr w:rsidR="002118F5" w14:paraId="03721F4F" w14:textId="77777777" w:rsidTr="00E00B9E">
        <w:trPr>
          <w:trHeight w:val="80"/>
        </w:trPr>
        <w:tc>
          <w:tcPr>
            <w:tcW w:w="3959" w:type="dxa"/>
            <w:hideMark/>
          </w:tcPr>
          <w:p w14:paraId="741FED8E" w14:textId="77777777" w:rsidR="002118F5" w:rsidRDefault="002118F5" w:rsidP="00E00B9E">
            <w:pPr>
              <w:tabs>
                <w:tab w:val="left" w:pos="720"/>
              </w:tabs>
              <w:spacing w:after="0"/>
              <w:rPr>
                <w:sz w:val="24"/>
                <w:szCs w:val="24"/>
              </w:rPr>
            </w:pPr>
            <w:r>
              <w:br w:type="page"/>
            </w:r>
            <w:r>
              <w:br w:type="page"/>
            </w:r>
            <w:r w:rsidR="00B71CBB">
              <w:t xml:space="preserve">       </w:t>
            </w:r>
            <w:r>
              <w:rPr>
                <w:sz w:val="24"/>
                <w:szCs w:val="24"/>
              </w:rPr>
              <w:t>ĐẠI HỌC ĐÀ NẴNG</w:t>
            </w:r>
          </w:p>
          <w:p w14:paraId="07E954E1" w14:textId="77777777" w:rsidR="002118F5" w:rsidRDefault="004551A6" w:rsidP="00E00B9E">
            <w:pPr>
              <w:tabs>
                <w:tab w:val="left" w:pos="720"/>
              </w:tabs>
              <w:spacing w:after="0"/>
              <w:rPr>
                <w:b/>
                <w:sz w:val="26"/>
                <w:szCs w:val="26"/>
              </w:rPr>
            </w:pPr>
            <w:r>
              <w:rPr>
                <w:noProof/>
              </w:rPr>
              <w:pict w14:anchorId="7FF81587">
                <v:line id="Straight Connector 7" o:spid="_x0000_s1026" style="position:absolute;z-index:251659264;visibility:visible;mso-wrap-distance-top:-6e-5mm;mso-wrap-distance-bottom:-6e-5mm" from="44.55pt,16.1pt" to="127.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"/>
              </w:pict>
            </w:r>
            <w:r w:rsidR="002118F5">
              <w:rPr>
                <w:b/>
                <w:sz w:val="24"/>
                <w:szCs w:val="24"/>
              </w:rPr>
              <w:t>TRƯỜNG ĐẠI HỌC SƯ PHẠM</w:t>
            </w:r>
          </w:p>
        </w:tc>
        <w:tc>
          <w:tcPr>
            <w:tcW w:w="5113" w:type="dxa"/>
            <w:hideMark/>
          </w:tcPr>
          <w:p w14:paraId="1D69EB9F" w14:textId="77777777" w:rsidR="002118F5" w:rsidRDefault="004E404A" w:rsidP="00E00B9E">
            <w:pPr>
              <w:spacing w:after="0"/>
              <w:ind w:left="-99"/>
              <w:rPr>
                <w:b/>
                <w:spacing w:val="-12"/>
                <w:sz w:val="24"/>
                <w:szCs w:val="24"/>
              </w:rPr>
            </w:pPr>
            <w:r>
              <w:rPr>
                <w:b/>
                <w:spacing w:val="-12"/>
                <w:sz w:val="24"/>
                <w:szCs w:val="24"/>
              </w:rPr>
              <w:t xml:space="preserve">     </w:t>
            </w:r>
            <w:r w:rsidR="002118F5">
              <w:rPr>
                <w:b/>
                <w:spacing w:val="-12"/>
                <w:sz w:val="24"/>
                <w:szCs w:val="24"/>
              </w:rPr>
              <w:t>CỘNG HOÀ XÃ HỘI CHỦ NGHĨA VIỆT NAM</w:t>
            </w:r>
          </w:p>
          <w:p w14:paraId="0380E8DD" w14:textId="77777777" w:rsidR="002118F5" w:rsidRDefault="004551A6" w:rsidP="00E00B9E">
            <w:pPr>
              <w:spacing w:after="0"/>
              <w:jc w:val="center"/>
              <w:rPr>
                <w:b/>
                <w:spacing w:val="20"/>
                <w:sz w:val="26"/>
                <w:szCs w:val="26"/>
              </w:rPr>
            </w:pPr>
            <w:r>
              <w:rPr>
                <w:noProof/>
              </w:rPr>
              <w:pict w14:anchorId="6B5EC6F7">
                <v:line id="Straight Connector 8" o:spid="_x0000_s1027" style="position:absolute;left:0;text-align:left;z-index:251660288;visibility:visible;mso-wrap-distance-top:-6e-5mm;mso-wrap-distance-bottom:-6e-5mm" from="41.65pt,15.95pt" to="220.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"/>
              </w:pict>
            </w:r>
            <w:r w:rsidR="002118F5">
              <w:rPr>
                <w:b/>
                <w:spacing w:val="20"/>
                <w:sz w:val="26"/>
                <w:szCs w:val="26"/>
              </w:rPr>
              <w:t xml:space="preserve">    Độc lập - Tự do - Hạnh phúc</w:t>
            </w:r>
          </w:p>
        </w:tc>
      </w:tr>
    </w:tbl>
    <w:p w14:paraId="4C27D5F1" w14:textId="77777777" w:rsidR="00C04DA4" w:rsidRDefault="002118F5" w:rsidP="00396F42">
      <w:pPr>
        <w:spacing w:before="360" w:after="240"/>
        <w:jc w:val="center"/>
        <w:rPr>
          <w:b/>
          <w:bCs/>
        </w:rPr>
      </w:pPr>
      <w:r w:rsidRPr="002118F5">
        <w:rPr>
          <w:b/>
          <w:bCs/>
        </w:rPr>
        <w:t xml:space="preserve">QUY TRÌNH </w:t>
      </w:r>
      <w:r w:rsidR="00396F42">
        <w:rPr>
          <w:b/>
          <w:bCs/>
        </w:rPr>
        <w:t xml:space="preserve">TỔ CHỨC </w:t>
      </w:r>
      <w:r w:rsidRPr="002118F5">
        <w:rPr>
          <w:b/>
          <w:bCs/>
        </w:rPr>
        <w:t>ĐÁNH GIÁ LU</w:t>
      </w:r>
      <w:r>
        <w:rPr>
          <w:b/>
          <w:bCs/>
        </w:rPr>
        <w:t>ẬN</w:t>
      </w:r>
      <w:r w:rsidRPr="002118F5">
        <w:rPr>
          <w:b/>
          <w:bCs/>
        </w:rPr>
        <w:t xml:space="preserve"> VĂN</w:t>
      </w:r>
      <w:r w:rsidR="00D976F5">
        <w:rPr>
          <w:b/>
          <w:bCs/>
        </w:rPr>
        <w:t>/LUẬN ÁN</w:t>
      </w:r>
      <w:r w:rsidR="008C0EB3">
        <w:rPr>
          <w:b/>
          <w:bCs/>
        </w:rPr>
        <w:br/>
      </w:r>
      <w:r w:rsidR="004441B5">
        <w:rPr>
          <w:b/>
          <w:bCs/>
        </w:rPr>
        <w:t xml:space="preserve"> THEO HÌNH THỨC TRỰC TUYẾN</w:t>
      </w:r>
    </w:p>
    <w:p w14:paraId="2F4759E4" w14:textId="77777777" w:rsidR="00C04DA4" w:rsidRDefault="00C04DA4" w:rsidP="00C04DA4">
      <w:pPr>
        <w:spacing w:after="0" w:line="360" w:lineRule="auto"/>
        <w:rPr>
          <w:b/>
          <w:bCs/>
        </w:rPr>
      </w:pPr>
      <w:r>
        <w:rPr>
          <w:b/>
          <w:bCs/>
        </w:rPr>
        <w:t>1. Chuẩn bị các điều kiện bảo vệ</w:t>
      </w:r>
    </w:p>
    <w:p w14:paraId="5F504369" w14:textId="77777777" w:rsidR="008C0EB3" w:rsidRDefault="00396F42" w:rsidP="00C04DA4">
      <w:pPr>
        <w:spacing w:after="0" w:line="360" w:lineRule="auto"/>
        <w:jc w:val="both"/>
        <w:rPr>
          <w:bCs/>
        </w:rPr>
      </w:pPr>
      <w:r w:rsidRPr="00C04DA4">
        <w:rPr>
          <w:bCs/>
          <w:i/>
        </w:rPr>
        <w:t>Bước 1:</w:t>
      </w:r>
      <w:r w:rsidRPr="00396F42">
        <w:rPr>
          <w:bCs/>
        </w:rPr>
        <w:t xml:space="preserve"> Khoa chuyên môn đề xuất hội đồng và gửi hồ sơ bảo vệ về Phòng ĐT theo quy định.</w:t>
      </w:r>
      <w:r w:rsidR="009F5293">
        <w:rPr>
          <w:bCs/>
        </w:rPr>
        <w:t xml:space="preserve"> </w:t>
      </w:r>
    </w:p>
    <w:p w14:paraId="25370D34" w14:textId="77777777" w:rsidR="009F5293" w:rsidRPr="008C0EB3" w:rsidRDefault="008C0EB3" w:rsidP="008C0EB3">
      <w:pPr>
        <w:spacing w:after="0" w:line="360" w:lineRule="auto"/>
        <w:ind w:firstLine="567"/>
        <w:jc w:val="both"/>
        <w:rPr>
          <w:b/>
          <w:bCs/>
        </w:rPr>
      </w:pPr>
      <w:r w:rsidRPr="008C0EB3">
        <w:rPr>
          <w:b/>
          <w:bCs/>
        </w:rPr>
        <w:t xml:space="preserve">a) </w:t>
      </w:r>
      <w:r w:rsidR="009F5293" w:rsidRPr="008C0EB3">
        <w:rPr>
          <w:b/>
          <w:bCs/>
        </w:rPr>
        <w:t xml:space="preserve">Hồ sơ bảo vệ </w:t>
      </w:r>
      <w:r w:rsidRPr="008C0EB3">
        <w:rPr>
          <w:b/>
          <w:bCs/>
        </w:rPr>
        <w:t xml:space="preserve">luận văn </w:t>
      </w:r>
      <w:r w:rsidR="009F5293" w:rsidRPr="008C0EB3">
        <w:rPr>
          <w:b/>
          <w:bCs/>
        </w:rPr>
        <w:t xml:space="preserve">gồm: </w:t>
      </w:r>
    </w:p>
    <w:p w14:paraId="4C02599C" w14:textId="2408A650" w:rsidR="009F5293" w:rsidRDefault="009F5293" w:rsidP="009F5293">
      <w:pPr>
        <w:spacing w:after="0" w:line="360" w:lineRule="auto"/>
        <w:ind w:firstLine="567"/>
        <w:jc w:val="both"/>
        <w:rPr>
          <w:bCs/>
        </w:rPr>
      </w:pPr>
      <w:r>
        <w:rPr>
          <w:bCs/>
        </w:rPr>
        <w:t>- Tờ trình về việc thành lập Hội đồng bảo vệ (Mẫu</w:t>
      </w:r>
      <w:r w:rsidR="00BB2219">
        <w:rPr>
          <w:bCs/>
        </w:rPr>
        <w:t xml:space="preserve"> Phụ lục 10)</w:t>
      </w:r>
      <w:r>
        <w:rPr>
          <w:bCs/>
        </w:rPr>
        <w:t>;</w:t>
      </w:r>
    </w:p>
    <w:p w14:paraId="113487B9" w14:textId="030980FB" w:rsidR="009F5293" w:rsidRDefault="009F5293" w:rsidP="009F5293">
      <w:pPr>
        <w:spacing w:after="0" w:line="360" w:lineRule="auto"/>
        <w:ind w:firstLine="567"/>
        <w:jc w:val="both"/>
        <w:rPr>
          <w:bCs/>
        </w:rPr>
      </w:pPr>
      <w:r>
        <w:rPr>
          <w:bCs/>
        </w:rPr>
        <w:t xml:space="preserve">- Danh sách Hội đồng bảo vệ (Mẫu </w:t>
      </w:r>
      <w:r w:rsidR="00BB2219">
        <w:rPr>
          <w:bCs/>
        </w:rPr>
        <w:t>Phụ lục 11</w:t>
      </w:r>
      <w:r>
        <w:rPr>
          <w:bCs/>
        </w:rPr>
        <w:t>)</w:t>
      </w:r>
    </w:p>
    <w:p w14:paraId="450B56C6" w14:textId="0F7250BA" w:rsidR="00361FC9" w:rsidRDefault="009F5293" w:rsidP="009F5293">
      <w:pPr>
        <w:spacing w:after="0" w:line="360" w:lineRule="auto"/>
        <w:ind w:firstLine="567"/>
        <w:jc w:val="both"/>
        <w:rPr>
          <w:bCs/>
        </w:rPr>
      </w:pPr>
      <w:r>
        <w:rPr>
          <w:bCs/>
        </w:rPr>
        <w:t xml:space="preserve">- Hồ sơ bảo vệ của học viên: </w:t>
      </w:r>
      <w:r w:rsidR="009B5B8D">
        <w:rPr>
          <w:bCs/>
        </w:rPr>
        <w:t>Toàn văn luận văn</w:t>
      </w:r>
      <w:r w:rsidR="00007F79">
        <w:rPr>
          <w:bCs/>
        </w:rPr>
        <w:t xml:space="preserve"> </w:t>
      </w:r>
      <w:r w:rsidR="00007F79" w:rsidRPr="00007F79">
        <w:rPr>
          <w:b/>
        </w:rPr>
        <w:t>Phụ lục 9</w:t>
      </w:r>
      <w:r w:rsidR="009B5B8D">
        <w:rPr>
          <w:bCs/>
        </w:rPr>
        <w:t xml:space="preserve">; </w:t>
      </w:r>
      <w:r>
        <w:rPr>
          <w:bCs/>
        </w:rPr>
        <w:t xml:space="preserve">Lý lịch khoa học </w:t>
      </w:r>
      <w:r w:rsidR="00BB2219" w:rsidRPr="00007F79">
        <w:rPr>
          <w:b/>
        </w:rPr>
        <w:t>Phụ lục 12</w:t>
      </w:r>
      <w:r w:rsidR="00BB2219">
        <w:rPr>
          <w:bCs/>
        </w:rPr>
        <w:t>; Nhận xét của người hướng dẫn khoa học</w:t>
      </w:r>
      <w:r w:rsidR="00660E01">
        <w:rPr>
          <w:bCs/>
        </w:rPr>
        <w:t xml:space="preserve"> </w:t>
      </w:r>
      <w:r w:rsidR="00007F79" w:rsidRPr="00007F79">
        <w:rPr>
          <w:b/>
        </w:rPr>
        <w:t>P</w:t>
      </w:r>
      <w:r w:rsidR="00BB2219" w:rsidRPr="00007F79">
        <w:rPr>
          <w:b/>
        </w:rPr>
        <w:t>hụ lục 13</w:t>
      </w:r>
      <w:r w:rsidR="00BB2219">
        <w:rPr>
          <w:bCs/>
        </w:rPr>
        <w:t xml:space="preserve">; Minh chứng đạt chuẩn đầu ra ngoại ngữ; </w:t>
      </w:r>
    </w:p>
    <w:p w14:paraId="274773B7" w14:textId="65A0CA37" w:rsidR="009F5293" w:rsidRPr="00B3454A" w:rsidRDefault="00BB2219" w:rsidP="009F5293">
      <w:pPr>
        <w:spacing w:after="0" w:line="360" w:lineRule="auto"/>
        <w:ind w:firstLine="567"/>
        <w:jc w:val="both"/>
        <w:rPr>
          <w:bCs/>
          <w:i/>
          <w:iCs/>
        </w:rPr>
      </w:pPr>
      <w:r w:rsidRPr="00B3454A">
        <w:rPr>
          <w:bCs/>
          <w:i/>
          <w:iCs/>
        </w:rPr>
        <w:t xml:space="preserve">Biểu mẫu hồ sơ bảo vệ của học viên xem tại: </w:t>
      </w:r>
      <w:r w:rsidRPr="00B3454A">
        <w:rPr>
          <w:bCs/>
          <w:i/>
          <w:iCs/>
        </w:rPr>
        <w:t>daotao.ued.udn.vn</w:t>
      </w:r>
      <w:r w:rsidRPr="00B3454A">
        <w:rPr>
          <w:bCs/>
          <w:i/>
          <w:iCs/>
        </w:rPr>
        <w:t xml:space="preserve"> được ban hành kèm theo Quyết định số</w:t>
      </w:r>
      <w:r w:rsidR="00660E01" w:rsidRPr="00B3454A">
        <w:rPr>
          <w:bCs/>
          <w:i/>
          <w:iCs/>
        </w:rPr>
        <w:t xml:space="preserve"> </w:t>
      </w:r>
      <w:r w:rsidR="00361FC9" w:rsidRPr="00B3454A">
        <w:rPr>
          <w:bCs/>
          <w:i/>
          <w:iCs/>
        </w:rPr>
        <w:t>1</w:t>
      </w:r>
      <w:r w:rsidR="00660E01" w:rsidRPr="00B3454A">
        <w:rPr>
          <w:bCs/>
          <w:i/>
          <w:iCs/>
        </w:rPr>
        <w:t>060/QĐ-ĐHSP ngày 01/11/2016 về việc ban hành</w:t>
      </w:r>
      <w:r w:rsidRPr="00B3454A">
        <w:rPr>
          <w:bCs/>
          <w:i/>
          <w:iCs/>
        </w:rPr>
        <w:t xml:space="preserve"> Quy định về đào tạo trình độ thạc sĩ</w:t>
      </w:r>
      <w:r w:rsidR="009B5B8D" w:rsidRPr="00B3454A">
        <w:rPr>
          <w:bCs/>
          <w:i/>
          <w:iCs/>
        </w:rPr>
        <w:t xml:space="preserve"> của Trường Đại học Sư phạm- ĐHĐN</w:t>
      </w:r>
      <w:r w:rsidR="00361FC9" w:rsidRPr="00B3454A">
        <w:rPr>
          <w:bCs/>
          <w:i/>
          <w:iCs/>
        </w:rPr>
        <w:t>.</w:t>
      </w:r>
    </w:p>
    <w:p w14:paraId="7B2EED19" w14:textId="77777777" w:rsidR="008C0EB3" w:rsidRPr="000E2D8A" w:rsidRDefault="008C0EB3" w:rsidP="009F5293">
      <w:pPr>
        <w:spacing w:after="0" w:line="360" w:lineRule="auto"/>
        <w:ind w:firstLine="567"/>
        <w:jc w:val="both"/>
        <w:rPr>
          <w:b/>
          <w:bCs/>
        </w:rPr>
      </w:pPr>
      <w:r w:rsidRPr="000E2D8A">
        <w:rPr>
          <w:b/>
          <w:bCs/>
        </w:rPr>
        <w:t>b) Hồ sơ bảo vệ luận án gồm:</w:t>
      </w:r>
    </w:p>
    <w:p w14:paraId="524ACC12" w14:textId="17563B18" w:rsidR="008C0EB3" w:rsidRDefault="008C0EB3" w:rsidP="008C0EB3">
      <w:pPr>
        <w:spacing w:after="0" w:line="360" w:lineRule="auto"/>
        <w:ind w:firstLine="567"/>
        <w:jc w:val="both"/>
        <w:rPr>
          <w:bCs/>
        </w:rPr>
      </w:pPr>
      <w:r>
        <w:rPr>
          <w:bCs/>
        </w:rPr>
        <w:t xml:space="preserve">- Tờ trình về việc thành lập Hội đồng bảo vệ </w:t>
      </w:r>
      <w:r w:rsidR="00270063" w:rsidRPr="009B5B8D">
        <w:rPr>
          <w:b/>
        </w:rPr>
        <w:t>Phụ lục 17</w:t>
      </w:r>
    </w:p>
    <w:p w14:paraId="1A83AF46" w14:textId="5F5F9E3F" w:rsidR="008C0EB3" w:rsidRDefault="008C0EB3" w:rsidP="009F5293">
      <w:pPr>
        <w:spacing w:after="0" w:line="360" w:lineRule="auto"/>
        <w:ind w:firstLine="567"/>
        <w:jc w:val="both"/>
        <w:rPr>
          <w:bCs/>
        </w:rPr>
      </w:pPr>
      <w:r>
        <w:rPr>
          <w:bCs/>
        </w:rPr>
        <w:t xml:space="preserve">- Danh sách giới thiệu thành viên HĐ </w:t>
      </w:r>
      <w:r w:rsidR="00270063" w:rsidRPr="009B5B8D">
        <w:rPr>
          <w:b/>
        </w:rPr>
        <w:t>Phụ lục 25</w:t>
      </w:r>
    </w:p>
    <w:p w14:paraId="48E7D703" w14:textId="2268D6B8" w:rsidR="008C0EB3" w:rsidRDefault="008C0EB3" w:rsidP="000E2D8A">
      <w:pPr>
        <w:spacing w:after="0" w:line="360" w:lineRule="auto"/>
        <w:ind w:firstLine="567"/>
        <w:jc w:val="both"/>
        <w:rPr>
          <w:rStyle w:val="markedcontent"/>
        </w:rPr>
      </w:pPr>
      <w:r>
        <w:rPr>
          <w:bCs/>
        </w:rPr>
        <w:t xml:space="preserve">- Hồ sơ bảo vệ của NCS: </w:t>
      </w:r>
      <w:r w:rsidR="00270063" w:rsidRPr="00270063">
        <w:rPr>
          <w:rStyle w:val="markedcontent"/>
        </w:rPr>
        <w:t>Toàn văn luận án</w:t>
      </w:r>
      <w:r w:rsidR="009B5B8D">
        <w:rPr>
          <w:rStyle w:val="markedcontent"/>
        </w:rPr>
        <w:t xml:space="preserve"> </w:t>
      </w:r>
      <w:r w:rsidR="009B5B8D" w:rsidRPr="009B5B8D">
        <w:rPr>
          <w:rStyle w:val="markedcontent"/>
          <w:b/>
          <w:bCs/>
        </w:rPr>
        <w:t>Phụ lục 15</w:t>
      </w:r>
      <w:r w:rsidR="00270063" w:rsidRPr="00270063">
        <w:rPr>
          <w:rStyle w:val="markedcontent"/>
        </w:rPr>
        <w:t>; Tóm tắt luận án bằng tiếng Việt và tiếng Anh; Trang thông tin về những điểm mới của luận án bằng tiếng Việt và tiếng Anh</w:t>
      </w:r>
      <w:r w:rsidR="009B5B8D">
        <w:rPr>
          <w:rStyle w:val="markedcontent"/>
        </w:rPr>
        <w:t xml:space="preserve"> </w:t>
      </w:r>
      <w:r w:rsidR="009B5B8D" w:rsidRPr="009B5B8D">
        <w:rPr>
          <w:rStyle w:val="markedcontent"/>
          <w:b/>
          <w:bCs/>
        </w:rPr>
        <w:t>Phụ lục 23</w:t>
      </w:r>
      <w:r w:rsidR="00270063" w:rsidRPr="00270063">
        <w:rPr>
          <w:rStyle w:val="markedcontent"/>
        </w:rPr>
        <w:t>; Văn bản đồng ý của các đồng tác giả</w:t>
      </w:r>
      <w:r w:rsidR="009B5B8D">
        <w:rPr>
          <w:rStyle w:val="markedcontent"/>
        </w:rPr>
        <w:t xml:space="preserve"> </w:t>
      </w:r>
      <w:r w:rsidR="009B5B8D" w:rsidRPr="009B5B8D">
        <w:rPr>
          <w:rStyle w:val="markedcontent"/>
          <w:b/>
          <w:bCs/>
        </w:rPr>
        <w:t>Phụ lục 16</w:t>
      </w:r>
      <w:r w:rsidR="00270063" w:rsidRPr="00270063">
        <w:rPr>
          <w:rStyle w:val="markedcontent"/>
        </w:rPr>
        <w:t xml:space="preserve">; Văn bản của CBHD </w:t>
      </w:r>
      <w:r w:rsidR="00270063" w:rsidRPr="009B5B8D">
        <w:rPr>
          <w:rStyle w:val="markedcontent"/>
          <w:b/>
          <w:bCs/>
        </w:rPr>
        <w:t>Phụ lục 18</w:t>
      </w:r>
      <w:r w:rsidR="009B5B8D">
        <w:rPr>
          <w:rStyle w:val="markedcontent"/>
        </w:rPr>
        <w:t xml:space="preserve"> </w:t>
      </w:r>
      <w:r w:rsidR="00270063" w:rsidRPr="00270063">
        <w:rPr>
          <w:rStyle w:val="markedcontent"/>
        </w:rPr>
        <w:t xml:space="preserve">và đơn vị chuyên môn </w:t>
      </w:r>
      <w:r w:rsidR="00270063" w:rsidRPr="009B5B8D">
        <w:rPr>
          <w:rStyle w:val="markedcontent"/>
          <w:b/>
          <w:bCs/>
        </w:rPr>
        <w:t>Phụ lục 25</w:t>
      </w:r>
      <w:r w:rsidR="009B5B8D">
        <w:rPr>
          <w:rStyle w:val="markedcontent"/>
          <w:b/>
          <w:bCs/>
        </w:rPr>
        <w:t xml:space="preserve"> </w:t>
      </w:r>
      <w:r w:rsidR="00270063" w:rsidRPr="00270063">
        <w:rPr>
          <w:rStyle w:val="markedcontent"/>
        </w:rPr>
        <w:t>đề nghị cho phép NCS được bảo vệ luận án ở Hội đồng đánh giá luận án cấp Trường; Bảng điểm các học phần bổ sung (nếu có), các học phần của chương trình đào tạo trình độ tiến sĩ, các chuyên đề tiến sĩ và tiểu luận tổng quan; Quyết định công nhận NCS và minh chứng những thay đổi trong quá trình đào tạo (nếu có);  Bản nhận xét của 02 phản biện độc lập;</w:t>
      </w:r>
    </w:p>
    <w:p w14:paraId="0A3B2F22" w14:textId="5DDCDFC9" w:rsidR="009B5B8D" w:rsidRPr="00B3454A" w:rsidRDefault="009B5B8D" w:rsidP="009B5B8D">
      <w:pPr>
        <w:spacing w:after="0" w:line="360" w:lineRule="auto"/>
        <w:ind w:firstLine="567"/>
        <w:jc w:val="both"/>
        <w:rPr>
          <w:bCs/>
          <w:i/>
          <w:iCs/>
        </w:rPr>
      </w:pPr>
      <w:r w:rsidRPr="00B3454A">
        <w:rPr>
          <w:bCs/>
          <w:i/>
          <w:iCs/>
        </w:rPr>
        <w:lastRenderedPageBreak/>
        <w:t xml:space="preserve">Biểu mẫu hồ sơ bảo vệ của </w:t>
      </w:r>
      <w:r w:rsidRPr="00B3454A">
        <w:rPr>
          <w:bCs/>
          <w:i/>
          <w:iCs/>
        </w:rPr>
        <w:t xml:space="preserve">nghiên cứu sinh </w:t>
      </w:r>
      <w:r w:rsidRPr="00B3454A">
        <w:rPr>
          <w:bCs/>
          <w:i/>
          <w:iCs/>
        </w:rPr>
        <w:t>xem tại:</w:t>
      </w:r>
      <w:r w:rsidRPr="00B3454A">
        <w:rPr>
          <w:bCs/>
          <w:i/>
          <w:iCs/>
        </w:rPr>
        <w:t xml:space="preserve"> </w:t>
      </w:r>
      <w:r w:rsidRPr="00B3454A">
        <w:rPr>
          <w:bCs/>
          <w:i/>
          <w:iCs/>
        </w:rPr>
        <w:t xml:space="preserve">daotao.ued.udn.vn được ban hành kèm theo Quyết định số </w:t>
      </w:r>
      <w:r w:rsidRPr="00B3454A">
        <w:rPr>
          <w:bCs/>
          <w:i/>
          <w:iCs/>
        </w:rPr>
        <w:t>338</w:t>
      </w:r>
      <w:r w:rsidRPr="00B3454A">
        <w:rPr>
          <w:bCs/>
          <w:i/>
          <w:iCs/>
        </w:rPr>
        <w:t xml:space="preserve">/QĐ-ĐHSP ngày </w:t>
      </w:r>
      <w:r w:rsidRPr="00B3454A">
        <w:rPr>
          <w:bCs/>
          <w:i/>
          <w:iCs/>
        </w:rPr>
        <w:t>20</w:t>
      </w:r>
      <w:r w:rsidRPr="00B3454A">
        <w:rPr>
          <w:bCs/>
          <w:i/>
          <w:iCs/>
        </w:rPr>
        <w:t>/</w:t>
      </w:r>
      <w:r w:rsidRPr="00B3454A">
        <w:rPr>
          <w:bCs/>
          <w:i/>
          <w:iCs/>
        </w:rPr>
        <w:t>3</w:t>
      </w:r>
      <w:r w:rsidRPr="00B3454A">
        <w:rPr>
          <w:bCs/>
          <w:i/>
          <w:iCs/>
        </w:rPr>
        <w:t>/201</w:t>
      </w:r>
      <w:r w:rsidRPr="00B3454A">
        <w:rPr>
          <w:bCs/>
          <w:i/>
          <w:iCs/>
        </w:rPr>
        <w:t>9</w:t>
      </w:r>
      <w:r w:rsidRPr="00B3454A">
        <w:rPr>
          <w:bCs/>
          <w:i/>
          <w:iCs/>
        </w:rPr>
        <w:t xml:space="preserve"> về việc ban hành Quy định về đào tạo trình độ t</w:t>
      </w:r>
      <w:r w:rsidRPr="00B3454A">
        <w:rPr>
          <w:bCs/>
          <w:i/>
          <w:iCs/>
        </w:rPr>
        <w:t>iến</w:t>
      </w:r>
      <w:r w:rsidRPr="00B3454A">
        <w:rPr>
          <w:bCs/>
          <w:i/>
          <w:iCs/>
        </w:rPr>
        <w:t xml:space="preserve"> sĩ</w:t>
      </w:r>
      <w:r w:rsidRPr="00B3454A">
        <w:rPr>
          <w:bCs/>
          <w:i/>
          <w:iCs/>
        </w:rPr>
        <w:t xml:space="preserve"> của Trường Đại học Sư phạm- ĐHĐN</w:t>
      </w:r>
      <w:r w:rsidRPr="00B3454A">
        <w:rPr>
          <w:bCs/>
          <w:i/>
          <w:iCs/>
        </w:rPr>
        <w:t>.</w:t>
      </w:r>
    </w:p>
    <w:p w14:paraId="01306BFB" w14:textId="77777777" w:rsidR="00396F42" w:rsidRDefault="00396F42" w:rsidP="00C04DA4">
      <w:pPr>
        <w:spacing w:after="0" w:line="360" w:lineRule="auto"/>
        <w:jc w:val="both"/>
        <w:rPr>
          <w:bCs/>
        </w:rPr>
      </w:pPr>
      <w:r w:rsidRPr="00C04DA4">
        <w:rPr>
          <w:bCs/>
          <w:i/>
        </w:rPr>
        <w:t>Bước 2:</w:t>
      </w:r>
      <w:r w:rsidRPr="00396F42">
        <w:rPr>
          <w:bCs/>
        </w:rPr>
        <w:t xml:space="preserve"> Phòng ĐT kiểm tra, phản hồi</w:t>
      </w:r>
      <w:r w:rsidR="009F5293">
        <w:rPr>
          <w:bCs/>
        </w:rPr>
        <w:t xml:space="preserve"> thông tin đến khoa CM và người học</w:t>
      </w:r>
      <w:r w:rsidR="00F80551">
        <w:rPr>
          <w:bCs/>
        </w:rPr>
        <w:t>;</w:t>
      </w:r>
      <w:r w:rsidRPr="00396F42">
        <w:rPr>
          <w:bCs/>
        </w:rPr>
        <w:t xml:space="preserve"> soạn thảo và trình Hiệu trưởng</w:t>
      </w:r>
      <w:r>
        <w:rPr>
          <w:bCs/>
        </w:rPr>
        <w:t xml:space="preserve"> </w:t>
      </w:r>
      <w:r w:rsidR="00F80551">
        <w:rPr>
          <w:bCs/>
        </w:rPr>
        <w:t xml:space="preserve">ký ban hành </w:t>
      </w:r>
      <w:r w:rsidRPr="00396F42">
        <w:rPr>
          <w:bCs/>
        </w:rPr>
        <w:t xml:space="preserve">QĐ thành lập HĐ </w:t>
      </w:r>
      <w:r w:rsidR="000E2D8A">
        <w:rPr>
          <w:bCs/>
        </w:rPr>
        <w:t>đánh giá</w:t>
      </w:r>
      <w:r w:rsidRPr="00396F42">
        <w:rPr>
          <w:bCs/>
        </w:rPr>
        <w:t xml:space="preserve"> luận văn, luận án</w:t>
      </w:r>
      <w:r>
        <w:rPr>
          <w:bCs/>
        </w:rPr>
        <w:t>.</w:t>
      </w:r>
    </w:p>
    <w:p w14:paraId="39AB2026" w14:textId="77777777" w:rsidR="005457FA" w:rsidRDefault="00396F42" w:rsidP="00C04DA4">
      <w:pPr>
        <w:spacing w:after="0" w:line="360" w:lineRule="auto"/>
        <w:jc w:val="both"/>
        <w:rPr>
          <w:bCs/>
        </w:rPr>
      </w:pPr>
      <w:r w:rsidRPr="00C04DA4">
        <w:rPr>
          <w:bCs/>
          <w:i/>
        </w:rPr>
        <w:t>Bước 3:</w:t>
      </w:r>
      <w:r>
        <w:rPr>
          <w:bCs/>
        </w:rPr>
        <w:t xml:space="preserve"> Phòng ĐT gửi hồ sơ liên quan </w:t>
      </w:r>
      <w:r w:rsidR="00F80551">
        <w:rPr>
          <w:bCs/>
        </w:rPr>
        <w:t xml:space="preserve">đến </w:t>
      </w:r>
      <w:r w:rsidR="000E2D8A">
        <w:rPr>
          <w:bCs/>
        </w:rPr>
        <w:t xml:space="preserve">buổi </w:t>
      </w:r>
      <w:r>
        <w:rPr>
          <w:bCs/>
        </w:rPr>
        <w:t xml:space="preserve">bảo vệ cho trợ lí SĐH các khoa để gửi cho thành viên HĐ, </w:t>
      </w:r>
      <w:r w:rsidR="000E2D8A">
        <w:rPr>
          <w:bCs/>
        </w:rPr>
        <w:t>người học</w:t>
      </w:r>
      <w:r w:rsidR="00F80551">
        <w:rPr>
          <w:bCs/>
        </w:rPr>
        <w:t>. Hồ sơ bảo vệ gồm:</w:t>
      </w:r>
      <w:r w:rsidR="00C04DA4">
        <w:rPr>
          <w:bCs/>
        </w:rPr>
        <w:t xml:space="preserve"> </w:t>
      </w:r>
    </w:p>
    <w:p w14:paraId="74FD32D6" w14:textId="544DE00F" w:rsidR="005457FA" w:rsidRDefault="00C04DA4" w:rsidP="005457FA">
      <w:pPr>
        <w:pStyle w:val="ListParagraph"/>
        <w:numPr>
          <w:ilvl w:val="0"/>
          <w:numId w:val="3"/>
        </w:numPr>
        <w:spacing w:after="0" w:line="360" w:lineRule="auto"/>
        <w:ind w:left="0" w:firstLine="567"/>
        <w:jc w:val="both"/>
        <w:rPr>
          <w:bCs/>
        </w:rPr>
      </w:pPr>
      <w:r w:rsidRPr="005457FA">
        <w:rPr>
          <w:bCs/>
        </w:rPr>
        <w:t xml:space="preserve">Mẫu cam </w:t>
      </w:r>
      <w:r w:rsidR="005457FA" w:rsidRPr="004551A6">
        <w:rPr>
          <w:bCs/>
          <w:color w:val="000000" w:themeColor="text1"/>
        </w:rPr>
        <w:t>kết</w:t>
      </w:r>
      <w:r w:rsidRPr="005457FA">
        <w:rPr>
          <w:bCs/>
        </w:rPr>
        <w:t xml:space="preserve"> dành cho </w:t>
      </w:r>
      <w:r w:rsidR="005457FA" w:rsidRPr="005457FA">
        <w:rPr>
          <w:bCs/>
        </w:rPr>
        <w:t>người học</w:t>
      </w:r>
      <w:r w:rsidR="005457FA">
        <w:rPr>
          <w:bCs/>
        </w:rPr>
        <w:t xml:space="preserve"> </w:t>
      </w:r>
    </w:p>
    <w:p w14:paraId="309429AA" w14:textId="4A9988DF" w:rsidR="005457FA" w:rsidRDefault="00C04DA4" w:rsidP="005457FA">
      <w:pPr>
        <w:pStyle w:val="ListParagraph"/>
        <w:numPr>
          <w:ilvl w:val="0"/>
          <w:numId w:val="3"/>
        </w:numPr>
        <w:spacing w:after="0" w:line="360" w:lineRule="auto"/>
        <w:ind w:left="0" w:firstLine="567"/>
        <w:jc w:val="both"/>
        <w:rPr>
          <w:bCs/>
        </w:rPr>
      </w:pPr>
      <w:r w:rsidRPr="005457FA">
        <w:rPr>
          <w:bCs/>
        </w:rPr>
        <w:t>Biên bản</w:t>
      </w:r>
      <w:r w:rsidR="005457FA">
        <w:rPr>
          <w:bCs/>
        </w:rPr>
        <w:t xml:space="preserve"> họp HĐ </w:t>
      </w:r>
    </w:p>
    <w:p w14:paraId="3F0F2437" w14:textId="7F24C2A7" w:rsidR="005457FA" w:rsidRDefault="005457FA" w:rsidP="005457FA">
      <w:pPr>
        <w:pStyle w:val="ListParagraph"/>
        <w:numPr>
          <w:ilvl w:val="0"/>
          <w:numId w:val="3"/>
        </w:numPr>
        <w:spacing w:after="0" w:line="360" w:lineRule="auto"/>
        <w:ind w:left="0" w:firstLine="567"/>
        <w:jc w:val="both"/>
        <w:rPr>
          <w:bCs/>
        </w:rPr>
      </w:pPr>
      <w:r>
        <w:rPr>
          <w:bCs/>
        </w:rPr>
        <w:t xml:space="preserve">Nhận xét của thành viên HĐ </w:t>
      </w:r>
    </w:p>
    <w:p w14:paraId="42ED3A6E" w14:textId="404C733C" w:rsidR="00396F42" w:rsidRDefault="005457FA" w:rsidP="005457FA">
      <w:pPr>
        <w:pStyle w:val="ListParagraph"/>
        <w:numPr>
          <w:ilvl w:val="0"/>
          <w:numId w:val="3"/>
        </w:numPr>
        <w:spacing w:after="0" w:line="360" w:lineRule="auto"/>
        <w:ind w:left="0" w:firstLine="567"/>
        <w:jc w:val="both"/>
        <w:rPr>
          <w:bCs/>
        </w:rPr>
      </w:pPr>
      <w:r>
        <w:rPr>
          <w:bCs/>
        </w:rPr>
        <w:t>P</w:t>
      </w:r>
      <w:r w:rsidR="00C75F1B" w:rsidRPr="005457FA">
        <w:rPr>
          <w:bCs/>
        </w:rPr>
        <w:t xml:space="preserve">hiếu chấm điểm của </w:t>
      </w:r>
      <w:r>
        <w:rPr>
          <w:bCs/>
        </w:rPr>
        <w:t xml:space="preserve">thành viên HĐ </w:t>
      </w:r>
    </w:p>
    <w:p w14:paraId="21E76FBF" w14:textId="4B3B165C" w:rsidR="005457FA" w:rsidRDefault="005457FA" w:rsidP="005457FA">
      <w:pPr>
        <w:pStyle w:val="ListParagraph"/>
        <w:numPr>
          <w:ilvl w:val="0"/>
          <w:numId w:val="3"/>
        </w:numPr>
        <w:spacing w:after="0" w:line="360" w:lineRule="auto"/>
        <w:ind w:left="0" w:firstLine="567"/>
        <w:jc w:val="both"/>
        <w:rPr>
          <w:bCs/>
        </w:rPr>
      </w:pPr>
      <w:r>
        <w:rPr>
          <w:bCs/>
        </w:rPr>
        <w:t xml:space="preserve">Quyết nghị </w:t>
      </w:r>
      <w:r w:rsidR="00937495">
        <w:rPr>
          <w:bCs/>
        </w:rPr>
        <w:t>của HĐ</w:t>
      </w:r>
    </w:p>
    <w:p w14:paraId="46B6A770" w14:textId="57524DD9" w:rsidR="005457FA" w:rsidRPr="005457FA" w:rsidRDefault="005457FA" w:rsidP="005457FA">
      <w:pPr>
        <w:pStyle w:val="ListParagraph"/>
        <w:numPr>
          <w:ilvl w:val="0"/>
          <w:numId w:val="3"/>
        </w:numPr>
        <w:spacing w:after="0" w:line="360" w:lineRule="auto"/>
        <w:ind w:left="0" w:firstLine="567"/>
        <w:jc w:val="both"/>
        <w:rPr>
          <w:bCs/>
        </w:rPr>
      </w:pPr>
      <w:r>
        <w:rPr>
          <w:bCs/>
        </w:rPr>
        <w:t>Biên bản kiểm phiếu.</w:t>
      </w:r>
    </w:p>
    <w:p w14:paraId="68423E3D" w14:textId="77777777" w:rsidR="00C75F1B" w:rsidRPr="00C75F1B" w:rsidRDefault="00C75F1B" w:rsidP="00C75F1B">
      <w:pPr>
        <w:spacing w:after="0" w:line="360" w:lineRule="auto"/>
        <w:jc w:val="both"/>
        <w:rPr>
          <w:bCs/>
        </w:rPr>
      </w:pPr>
      <w:r w:rsidRPr="00C75F1B">
        <w:rPr>
          <w:bCs/>
          <w:i/>
        </w:rPr>
        <w:t xml:space="preserve">Bước 4: </w:t>
      </w:r>
      <w:r>
        <w:rPr>
          <w:bCs/>
        </w:rPr>
        <w:t>Khoa CM gửi hồ sơ bảo vệ và file pdf toàn văn luận văn</w:t>
      </w:r>
      <w:r w:rsidR="005457FA">
        <w:rPr>
          <w:bCs/>
        </w:rPr>
        <w:t>/luận án</w:t>
      </w:r>
      <w:r>
        <w:rPr>
          <w:bCs/>
        </w:rPr>
        <w:t>, tóm tắt luận văn</w:t>
      </w:r>
      <w:r w:rsidR="00175B86">
        <w:rPr>
          <w:bCs/>
        </w:rPr>
        <w:t>/luận án</w:t>
      </w:r>
      <w:r>
        <w:rPr>
          <w:bCs/>
        </w:rPr>
        <w:t xml:space="preserve"> cho các thành viên HĐ</w:t>
      </w:r>
      <w:r w:rsidR="00446D67">
        <w:rPr>
          <w:bCs/>
        </w:rPr>
        <w:t>;</w:t>
      </w:r>
      <w:r>
        <w:rPr>
          <w:bCs/>
        </w:rPr>
        <w:t xml:space="preserve"> </w:t>
      </w:r>
      <w:r w:rsidR="00446D67">
        <w:rPr>
          <w:bCs/>
        </w:rPr>
        <w:t>t</w:t>
      </w:r>
      <w:r>
        <w:rPr>
          <w:bCs/>
        </w:rPr>
        <w:t>hông báo thời gia</w:t>
      </w:r>
      <w:r w:rsidR="00446D67">
        <w:rPr>
          <w:bCs/>
        </w:rPr>
        <w:t xml:space="preserve">n bảo vệ cho các bên liên quan 01 tuần trước khi bảo vệ. </w:t>
      </w:r>
    </w:p>
    <w:p w14:paraId="505AA019" w14:textId="77777777" w:rsidR="00396F42" w:rsidRDefault="00396F42" w:rsidP="00C04DA4">
      <w:pPr>
        <w:spacing w:after="0" w:line="360" w:lineRule="auto"/>
        <w:jc w:val="both"/>
        <w:rPr>
          <w:bCs/>
        </w:rPr>
      </w:pPr>
      <w:r w:rsidRPr="00C04DA4">
        <w:rPr>
          <w:bCs/>
          <w:i/>
        </w:rPr>
        <w:t xml:space="preserve">Bước </w:t>
      </w:r>
      <w:r w:rsidR="00C75F1B">
        <w:rPr>
          <w:bCs/>
          <w:i/>
        </w:rPr>
        <w:t>5</w:t>
      </w:r>
      <w:r w:rsidRPr="00C04DA4">
        <w:rPr>
          <w:bCs/>
          <w:i/>
        </w:rPr>
        <w:t>:</w:t>
      </w:r>
      <w:r>
        <w:rPr>
          <w:bCs/>
        </w:rPr>
        <w:t xml:space="preserve"> Khoa CM đề xuất thời </w:t>
      </w:r>
      <w:r w:rsidR="00C04DA4">
        <w:rPr>
          <w:bCs/>
        </w:rPr>
        <w:t xml:space="preserve">gian </w:t>
      </w:r>
      <w:r>
        <w:rPr>
          <w:bCs/>
        </w:rPr>
        <w:t>để tập huấn, hướng dẫn sử dụng phần mềm bảo vệ trực tuyến cho thành viên HĐ</w:t>
      </w:r>
      <w:r w:rsidR="008201CD">
        <w:rPr>
          <w:bCs/>
        </w:rPr>
        <w:t xml:space="preserve"> và người học</w:t>
      </w:r>
      <w:r w:rsidR="00CC7318">
        <w:rPr>
          <w:bCs/>
        </w:rPr>
        <w:t xml:space="preserve"> trước thời gian bảo vệ 02 ngày.</w:t>
      </w:r>
    </w:p>
    <w:p w14:paraId="3FBCB52D" w14:textId="77777777" w:rsidR="00CC7318" w:rsidRDefault="00396F42" w:rsidP="00CC7318">
      <w:pPr>
        <w:spacing w:after="0" w:line="360" w:lineRule="auto"/>
        <w:jc w:val="both"/>
        <w:rPr>
          <w:bCs/>
        </w:rPr>
      </w:pPr>
      <w:r>
        <w:rPr>
          <w:bCs/>
        </w:rPr>
        <w:t xml:space="preserve">Bước </w:t>
      </w:r>
      <w:r w:rsidR="00C04DA4">
        <w:rPr>
          <w:bCs/>
        </w:rPr>
        <w:t>5</w:t>
      </w:r>
      <w:r>
        <w:rPr>
          <w:bCs/>
        </w:rPr>
        <w:t xml:space="preserve">: Phòng ĐT gửi dữ liệu bảo vệ cho Tổ CNTT để: tạo tài khoản, hướng dẫn cho </w:t>
      </w:r>
      <w:r w:rsidR="008201CD">
        <w:rPr>
          <w:bCs/>
        </w:rPr>
        <w:t xml:space="preserve">thành viên </w:t>
      </w:r>
      <w:r>
        <w:rPr>
          <w:bCs/>
        </w:rPr>
        <w:t xml:space="preserve">HĐ, </w:t>
      </w:r>
      <w:r w:rsidR="008201CD">
        <w:rPr>
          <w:bCs/>
        </w:rPr>
        <w:t>người học</w:t>
      </w:r>
      <w:r w:rsidR="00CC7318">
        <w:rPr>
          <w:bCs/>
        </w:rPr>
        <w:t xml:space="preserve"> sử dụng phần mềm trước thời gian bảo vệ 03 ngày.</w:t>
      </w:r>
    </w:p>
    <w:p w14:paraId="457F4DDF" w14:textId="77777777" w:rsidR="00396F42" w:rsidRDefault="00C04DA4" w:rsidP="00C04DA4">
      <w:pPr>
        <w:spacing w:after="0" w:line="360" w:lineRule="auto"/>
        <w:jc w:val="both"/>
        <w:rPr>
          <w:b/>
          <w:bCs/>
        </w:rPr>
      </w:pPr>
      <w:r>
        <w:rPr>
          <w:b/>
          <w:bCs/>
        </w:rPr>
        <w:t>2. Bảo vệ</w:t>
      </w:r>
    </w:p>
    <w:p w14:paraId="3FDB4BA3" w14:textId="77777777" w:rsidR="00C04DA4" w:rsidRDefault="00C04DA4" w:rsidP="00C04DA4">
      <w:pPr>
        <w:spacing w:after="0" w:line="360" w:lineRule="auto"/>
        <w:jc w:val="both"/>
        <w:rPr>
          <w:bCs/>
        </w:rPr>
      </w:pPr>
      <w:r w:rsidRPr="00C04DA4">
        <w:rPr>
          <w:bCs/>
          <w:i/>
        </w:rPr>
        <w:t>Bước 1</w:t>
      </w:r>
      <w:r w:rsidRPr="00C04DA4">
        <w:rPr>
          <w:bCs/>
        </w:rPr>
        <w:t>: Phòng ĐT phối hợp với Tổ CNTT</w:t>
      </w:r>
      <w:r w:rsidR="008201CD">
        <w:rPr>
          <w:bCs/>
        </w:rPr>
        <w:t>, Phòng CSVC</w:t>
      </w:r>
      <w:r w:rsidRPr="00C04DA4">
        <w:rPr>
          <w:bCs/>
        </w:rPr>
        <w:t xml:space="preserve"> </w:t>
      </w:r>
      <w:r w:rsidR="008201CD">
        <w:rPr>
          <w:bCs/>
        </w:rPr>
        <w:t>chuẩn bị và kiểm tra</w:t>
      </w:r>
      <w:r w:rsidRPr="00C04DA4">
        <w:rPr>
          <w:bCs/>
        </w:rPr>
        <w:t xml:space="preserve"> các thiết bị</w:t>
      </w:r>
      <w:r w:rsidR="008201CD">
        <w:rPr>
          <w:bCs/>
        </w:rPr>
        <w:t xml:space="preserve"> phục vụ cho buổi bảo vệ</w:t>
      </w:r>
      <w:r w:rsidRPr="00C04DA4">
        <w:rPr>
          <w:bCs/>
        </w:rPr>
        <w:t xml:space="preserve">: </w:t>
      </w:r>
      <w:r w:rsidR="00D80E78">
        <w:rPr>
          <w:bCs/>
        </w:rPr>
        <w:t xml:space="preserve">Máy tính xách tay, hệ thống </w:t>
      </w:r>
      <w:r w:rsidRPr="00C04DA4">
        <w:rPr>
          <w:bCs/>
        </w:rPr>
        <w:t>mạng</w:t>
      </w:r>
      <w:r w:rsidR="008201CD">
        <w:rPr>
          <w:bCs/>
        </w:rPr>
        <w:t xml:space="preserve"> internet, phần mềm</w:t>
      </w:r>
      <w:r w:rsidR="00D80E78">
        <w:rPr>
          <w:bCs/>
        </w:rPr>
        <w:t xml:space="preserve"> hỗ trợ bảo vệ trực tuyến</w:t>
      </w:r>
      <w:r w:rsidR="008201CD">
        <w:rPr>
          <w:bCs/>
        </w:rPr>
        <w:t>, hệ thống ghi âm</w:t>
      </w:r>
      <w:r w:rsidRPr="00C04DA4">
        <w:rPr>
          <w:bCs/>
        </w:rPr>
        <w:t>, ghi hình</w:t>
      </w:r>
      <w:r>
        <w:rPr>
          <w:bCs/>
        </w:rPr>
        <w:t xml:space="preserve"> </w:t>
      </w:r>
      <w:r w:rsidR="00D80E78">
        <w:rPr>
          <w:bCs/>
        </w:rPr>
        <w:t>....</w:t>
      </w:r>
      <w:r>
        <w:rPr>
          <w:bCs/>
        </w:rPr>
        <w:t>.</w:t>
      </w:r>
    </w:p>
    <w:p w14:paraId="5AF18E12" w14:textId="77777777" w:rsidR="00C04DA4" w:rsidRDefault="00C04DA4" w:rsidP="00C04DA4">
      <w:pPr>
        <w:spacing w:after="0" w:line="360" w:lineRule="auto"/>
        <w:jc w:val="both"/>
        <w:rPr>
          <w:bCs/>
        </w:rPr>
      </w:pPr>
      <w:r w:rsidRPr="00C04DA4">
        <w:rPr>
          <w:bCs/>
          <w:i/>
        </w:rPr>
        <w:t>Bước 2</w:t>
      </w:r>
      <w:r>
        <w:rPr>
          <w:bCs/>
        </w:rPr>
        <w:t xml:space="preserve">: Hội đồng </w:t>
      </w:r>
      <w:r w:rsidR="00D80E78">
        <w:rPr>
          <w:bCs/>
        </w:rPr>
        <w:t xml:space="preserve">tổ chức </w:t>
      </w:r>
      <w:r>
        <w:rPr>
          <w:bCs/>
        </w:rPr>
        <w:t xml:space="preserve">bảo vệ theo quy định. </w:t>
      </w:r>
    </w:p>
    <w:p w14:paraId="7FE42AEB" w14:textId="77777777" w:rsidR="00C04DA4" w:rsidRDefault="00C04DA4" w:rsidP="00C04DA4">
      <w:pPr>
        <w:spacing w:after="0" w:line="360" w:lineRule="auto"/>
        <w:jc w:val="both"/>
        <w:rPr>
          <w:bCs/>
        </w:rPr>
      </w:pPr>
      <w:r w:rsidRPr="00C04DA4">
        <w:rPr>
          <w:bCs/>
          <w:i/>
        </w:rPr>
        <w:lastRenderedPageBreak/>
        <w:t>Bước 3</w:t>
      </w:r>
      <w:r>
        <w:rPr>
          <w:bCs/>
        </w:rPr>
        <w:t xml:space="preserve">: Tổ CNTT </w:t>
      </w:r>
      <w:r w:rsidR="008847E0">
        <w:rPr>
          <w:bCs/>
        </w:rPr>
        <w:t>tiến hành</w:t>
      </w:r>
      <w:r>
        <w:rPr>
          <w:bCs/>
        </w:rPr>
        <w:t xml:space="preserve"> ghi âm, ghi hình </w:t>
      </w:r>
      <w:r w:rsidR="008847E0">
        <w:rPr>
          <w:bCs/>
        </w:rPr>
        <w:t>toàn bộ quá trình bảo vệ của các Hội đồng, hỗ trợ kỹ thuật cho các thành viên HĐ và người học trong quá trình bảo vệ trực tuyến.</w:t>
      </w:r>
    </w:p>
    <w:p w14:paraId="6F4F662A" w14:textId="77777777" w:rsidR="00EA7961" w:rsidRDefault="00EA7961" w:rsidP="00C04DA4">
      <w:pPr>
        <w:spacing w:after="0" w:line="360" w:lineRule="auto"/>
        <w:jc w:val="both"/>
        <w:rPr>
          <w:bCs/>
        </w:rPr>
      </w:pPr>
    </w:p>
    <w:p w14:paraId="540F4F92" w14:textId="77777777" w:rsidR="002C7EE7" w:rsidRDefault="002C7EE7" w:rsidP="00C04DA4">
      <w:pPr>
        <w:spacing w:after="0" w:line="360" w:lineRule="auto"/>
        <w:jc w:val="both"/>
        <w:rPr>
          <w:bCs/>
        </w:rPr>
      </w:pPr>
    </w:p>
    <w:p w14:paraId="6A6C66AF" w14:textId="77777777" w:rsidR="00C04DA4" w:rsidRDefault="00C04DA4" w:rsidP="00C04DA4">
      <w:pPr>
        <w:spacing w:after="0"/>
        <w:jc w:val="both"/>
        <w:rPr>
          <w:bCs/>
        </w:rPr>
      </w:pPr>
    </w:p>
    <w:p w14:paraId="5BAC2ED3" w14:textId="77777777" w:rsidR="00C04DA4" w:rsidRPr="00C04DA4" w:rsidRDefault="00C04DA4" w:rsidP="00C04DA4">
      <w:pPr>
        <w:spacing w:after="0"/>
        <w:jc w:val="both"/>
        <w:rPr>
          <w:bCs/>
        </w:rPr>
      </w:pPr>
    </w:p>
    <w:p w14:paraId="778D3A07" w14:textId="77777777" w:rsidR="002118F5" w:rsidRDefault="002118F5" w:rsidP="002118F5">
      <w:pPr>
        <w:spacing w:before="360" w:after="240"/>
        <w:rPr>
          <w:b/>
          <w:bCs/>
        </w:rPr>
      </w:pPr>
    </w:p>
    <w:sectPr w:rsidR="002118F5" w:rsidSect="009C726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D0312"/>
    <w:multiLevelType w:val="hybridMultilevel"/>
    <w:tmpl w:val="EFE01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E057A"/>
    <w:multiLevelType w:val="hybridMultilevel"/>
    <w:tmpl w:val="8694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F7A85"/>
    <w:multiLevelType w:val="hybridMultilevel"/>
    <w:tmpl w:val="A762D3B6"/>
    <w:lvl w:ilvl="0" w:tplc="A6E899B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118F5"/>
    <w:rsid w:val="00007F79"/>
    <w:rsid w:val="00032F81"/>
    <w:rsid w:val="00041FA5"/>
    <w:rsid w:val="00091C5D"/>
    <w:rsid w:val="000E2D8A"/>
    <w:rsid w:val="00175B86"/>
    <w:rsid w:val="001A5853"/>
    <w:rsid w:val="001F2EA1"/>
    <w:rsid w:val="00210908"/>
    <w:rsid w:val="002118E9"/>
    <w:rsid w:val="002118F5"/>
    <w:rsid w:val="00270063"/>
    <w:rsid w:val="00271C6F"/>
    <w:rsid w:val="002A110A"/>
    <w:rsid w:val="002C70E5"/>
    <w:rsid w:val="002C7EE7"/>
    <w:rsid w:val="002F0183"/>
    <w:rsid w:val="002F710C"/>
    <w:rsid w:val="002F7AA0"/>
    <w:rsid w:val="003153B1"/>
    <w:rsid w:val="00361FC9"/>
    <w:rsid w:val="00396F42"/>
    <w:rsid w:val="003B01FD"/>
    <w:rsid w:val="003E0854"/>
    <w:rsid w:val="004441B5"/>
    <w:rsid w:val="00446D67"/>
    <w:rsid w:val="004551A6"/>
    <w:rsid w:val="004C0800"/>
    <w:rsid w:val="004E35EF"/>
    <w:rsid w:val="004E404A"/>
    <w:rsid w:val="00524C42"/>
    <w:rsid w:val="005457FA"/>
    <w:rsid w:val="005E0964"/>
    <w:rsid w:val="006046EE"/>
    <w:rsid w:val="006124D8"/>
    <w:rsid w:val="00660E01"/>
    <w:rsid w:val="00691B41"/>
    <w:rsid w:val="00695CCC"/>
    <w:rsid w:val="00723175"/>
    <w:rsid w:val="007308C0"/>
    <w:rsid w:val="007534A3"/>
    <w:rsid w:val="007C3C78"/>
    <w:rsid w:val="00801FCC"/>
    <w:rsid w:val="008201CD"/>
    <w:rsid w:val="008421FF"/>
    <w:rsid w:val="008641B9"/>
    <w:rsid w:val="008847E0"/>
    <w:rsid w:val="008C0EB3"/>
    <w:rsid w:val="008D2B74"/>
    <w:rsid w:val="00937495"/>
    <w:rsid w:val="00991DA9"/>
    <w:rsid w:val="009B5B8D"/>
    <w:rsid w:val="009C7261"/>
    <w:rsid w:val="009F5293"/>
    <w:rsid w:val="00AA17A3"/>
    <w:rsid w:val="00B3454A"/>
    <w:rsid w:val="00B4305D"/>
    <w:rsid w:val="00B71CBB"/>
    <w:rsid w:val="00B76CD2"/>
    <w:rsid w:val="00BB2219"/>
    <w:rsid w:val="00C04DA4"/>
    <w:rsid w:val="00C75F1B"/>
    <w:rsid w:val="00CB2D5F"/>
    <w:rsid w:val="00CC7318"/>
    <w:rsid w:val="00D80E78"/>
    <w:rsid w:val="00D976F5"/>
    <w:rsid w:val="00E12AE8"/>
    <w:rsid w:val="00E31066"/>
    <w:rsid w:val="00EA7961"/>
    <w:rsid w:val="00EC1E3F"/>
    <w:rsid w:val="00F01657"/>
    <w:rsid w:val="00F336A1"/>
    <w:rsid w:val="00F80551"/>
    <w:rsid w:val="00FA2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D06456"/>
  <w15:docId w15:val="{88D4AFAA-8652-4E44-B536-D0D46029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F5"/>
    <w:pPr>
      <w:spacing w:after="200" w:line="276"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F5"/>
    <w:pPr>
      <w:ind w:left="720"/>
      <w:contextualSpacing/>
    </w:pPr>
  </w:style>
  <w:style w:type="character" w:customStyle="1" w:styleId="markedcontent">
    <w:name w:val="markedcontent"/>
    <w:basedOn w:val="DefaultParagraphFont"/>
    <w:rsid w:val="0027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Phong</dc:creator>
  <cp:keywords/>
  <dc:description/>
  <cp:lastModifiedBy>Nguyen Minh Phong</cp:lastModifiedBy>
  <cp:revision>32</cp:revision>
  <dcterms:created xsi:type="dcterms:W3CDTF">2021-06-11T07:44:00Z</dcterms:created>
  <dcterms:modified xsi:type="dcterms:W3CDTF">2021-06-29T02:47:00Z</dcterms:modified>
</cp:coreProperties>
</file>